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A52" w:rsidRDefault="00E4088F" w:rsidP="006C2F89">
      <w:pPr>
        <w:jc w:val="center"/>
        <w:rPr>
          <w:rFonts w:ascii="TH SarabunPSK" w:hAnsi="TH SarabunPSK" w:cs="TH SarabunPSK"/>
          <w:b/>
          <w:bCs/>
          <w:color w:val="000000"/>
          <w:sz w:val="52"/>
          <w:szCs w:val="52"/>
        </w:rPr>
      </w:pPr>
      <w:r w:rsidRPr="00F7539B">
        <w:rPr>
          <w:rFonts w:ascii="TH SarabunPSK" w:hAnsi="TH SarabunPSK" w:cs="TH SarabunPSK"/>
          <w:b/>
          <w:bCs/>
          <w:color w:val="000000"/>
          <w:sz w:val="52"/>
          <w:szCs w:val="52"/>
          <w:cs/>
        </w:rPr>
        <w:t>คู่มือ</w:t>
      </w:r>
      <w:r w:rsidR="009E789A"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การ</w:t>
      </w:r>
      <w:r w:rsidR="00E04DC8"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ประเมิน</w:t>
      </w:r>
      <w:r w:rsidR="006C2F89"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ตัวชี้วัด</w:t>
      </w:r>
    </w:p>
    <w:p w:rsidR="006C2F89" w:rsidRDefault="006C2F89" w:rsidP="006C2F89">
      <w:pPr>
        <w:jc w:val="center"/>
        <w:rPr>
          <w:rFonts w:ascii="TH SarabunPSK" w:hAnsi="TH SarabunPSK" w:cs="TH SarabunPSK"/>
          <w:b/>
          <w:bCs/>
          <w:color w:val="000000"/>
          <w:sz w:val="52"/>
          <w:szCs w:val="52"/>
        </w:rPr>
      </w:pPr>
      <w:r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ตามมาตรการปรับปรุงประสิทธิภาพในการปฏิบัติราชการ</w:t>
      </w:r>
    </w:p>
    <w:p w:rsidR="00FA3BF0" w:rsidRDefault="00FA3BF0" w:rsidP="006C2F89">
      <w:pPr>
        <w:jc w:val="center"/>
        <w:rPr>
          <w:rFonts w:ascii="TH SarabunPSK" w:hAnsi="TH SarabunPSK" w:cs="TH SarabunPSK"/>
          <w:b/>
          <w:bCs/>
          <w:color w:val="000000"/>
          <w:sz w:val="52"/>
          <w:szCs w:val="5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ของสำนักงานเขตพื้นที่การศึกษา</w:t>
      </w:r>
    </w:p>
    <w:p w:rsidR="00F7539B" w:rsidRDefault="00AF6C58" w:rsidP="00221A52">
      <w:pPr>
        <w:jc w:val="center"/>
        <w:rPr>
          <w:rFonts w:ascii="TH SarabunPSK" w:hAnsi="TH SarabunPSK" w:cs="TH SarabunPSK"/>
          <w:b/>
          <w:bCs/>
          <w:color w:val="000000"/>
          <w:sz w:val="52"/>
          <w:szCs w:val="52"/>
        </w:rPr>
      </w:pPr>
      <w:r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ประจำปีงบประมาณ พ.ศ. 256</w:t>
      </w:r>
      <w:r w:rsidR="005F6590">
        <w:rPr>
          <w:rFonts w:ascii="TH SarabunPSK" w:hAnsi="TH SarabunPSK" w:cs="TH SarabunPSK" w:hint="cs"/>
          <w:b/>
          <w:bCs/>
          <w:color w:val="000000"/>
          <w:sz w:val="52"/>
          <w:szCs w:val="52"/>
          <w:cs/>
        </w:rPr>
        <w:t>5</w:t>
      </w:r>
    </w:p>
    <w:p w:rsidR="00FA3BF0" w:rsidRPr="00F7539B" w:rsidRDefault="00FA3BF0" w:rsidP="00221A52">
      <w:pPr>
        <w:jc w:val="center"/>
        <w:rPr>
          <w:rFonts w:ascii="TH SarabunPSK" w:hAnsi="TH SarabunPSK" w:cs="TH SarabunPSK"/>
          <w:b/>
          <w:bCs/>
          <w:color w:val="000000"/>
          <w:sz w:val="52"/>
          <w:szCs w:val="52"/>
        </w:rPr>
      </w:pPr>
    </w:p>
    <w:p w:rsidR="00221A52" w:rsidRPr="00F7539B" w:rsidRDefault="00221A52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221A52" w:rsidRPr="00F7539B" w:rsidRDefault="006C2F89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F7539B">
        <w:rPr>
          <w:rFonts w:ascii="TH SarabunPSK" w:hAnsi="TH SarabunPSK" w:cs="TH SarabunPSK"/>
          <w:b/>
          <w:bCs/>
          <w:noProof/>
          <w:color w:val="000000"/>
          <w:sz w:val="40"/>
          <w:szCs w:val="40"/>
          <w:cs/>
        </w:rPr>
        <w:drawing>
          <wp:inline distT="0" distB="0" distL="0" distR="0">
            <wp:extent cx="3305175" cy="4848225"/>
            <wp:effectExtent l="0" t="0" r="9525" b="9525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84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A52" w:rsidRDefault="00221A52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F7539B" w:rsidRDefault="00F7539B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E40530" w:rsidRPr="00F7539B" w:rsidRDefault="00E40530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221A52" w:rsidRPr="00F7539B" w:rsidRDefault="00221A52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  <w:r w:rsidRPr="00F7539B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สำนักงานคณะกรรมการการศึกษาขั้นพื้นฐาน</w:t>
      </w:r>
    </w:p>
    <w:p w:rsidR="009E789A" w:rsidRPr="00F7539B" w:rsidRDefault="00221A52" w:rsidP="00221A52">
      <w:pPr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 w:rsidRPr="00F7539B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t>กระทรวงศึกษาธิการ</w:t>
      </w:r>
    </w:p>
    <w:p w:rsidR="009E789A" w:rsidRDefault="00221A52" w:rsidP="00221A52">
      <w:pPr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 w:rsidRPr="00F7539B"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  <w:lastRenderedPageBreak/>
        <w:t>คู่มือ</w:t>
      </w:r>
      <w:r w:rsidR="00E04DC8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การประเมิน</w:t>
      </w:r>
      <w:r w:rsidR="006C2F89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t>ตัวชี้วัด</w:t>
      </w:r>
    </w:p>
    <w:p w:rsidR="000A107B" w:rsidRDefault="006C2F89" w:rsidP="000A107B">
      <w:pPr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ตามมาตรการปรับปรุงประสิทธิภาพในการปฏิบัติราชการ</w:t>
      </w:r>
    </w:p>
    <w:p w:rsidR="00FA3BF0" w:rsidRPr="008D15B2" w:rsidRDefault="00FA3BF0" w:rsidP="000A107B">
      <w:pPr>
        <w:rPr>
          <w:rFonts w:ascii="TH SarabunPSK" w:hAnsi="TH SarabunPSK" w:cs="TH SarabunPSK"/>
          <w:b/>
          <w:bCs/>
          <w:sz w:val="40"/>
          <w:szCs w:val="40"/>
        </w:rPr>
      </w:pPr>
      <w:r w:rsidRPr="00FA3BF0">
        <w:rPr>
          <w:rFonts w:ascii="TH SarabunPSK" w:hAnsi="TH SarabunPSK" w:cs="TH SarabunPSK"/>
          <w:b/>
          <w:bCs/>
          <w:sz w:val="40"/>
          <w:szCs w:val="40"/>
          <w:cs/>
        </w:rPr>
        <w:t>ของสำนักงานเขตพื้นที่การศึกษา</w:t>
      </w:r>
    </w:p>
    <w:p w:rsidR="00221A52" w:rsidRPr="008D15B2" w:rsidRDefault="00774900" w:rsidP="00221A52">
      <w:pPr>
        <w:rPr>
          <w:rFonts w:ascii="TH SarabunPSK" w:hAnsi="TH SarabunPSK" w:cs="TH SarabunPSK"/>
          <w:b/>
          <w:bCs/>
          <w:sz w:val="40"/>
          <w:szCs w:val="40"/>
        </w:rPr>
      </w:pPr>
      <w:r w:rsidRPr="008D15B2">
        <w:rPr>
          <w:rFonts w:ascii="TH SarabunPSK" w:hAnsi="TH SarabunPSK" w:cs="TH SarabunPSK"/>
          <w:b/>
          <w:bCs/>
          <w:sz w:val="36"/>
          <w:szCs w:val="36"/>
          <w:cs/>
        </w:rPr>
        <w:t>ปีงบประมาณ พ.ศ. 25</w:t>
      </w:r>
      <w:r w:rsidRPr="008D15B2">
        <w:rPr>
          <w:rFonts w:ascii="TH SarabunPSK" w:hAnsi="TH SarabunPSK" w:cs="TH SarabunPSK"/>
          <w:b/>
          <w:bCs/>
          <w:sz w:val="36"/>
          <w:szCs w:val="36"/>
        </w:rPr>
        <w:t>6</w:t>
      </w:r>
      <w:r w:rsidR="005F6590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p w:rsidR="00221A52" w:rsidRPr="00F7539B" w:rsidRDefault="006C2F89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F7539B">
        <w:rPr>
          <w:rFonts w:ascii="TH SarabunPSK" w:hAnsi="TH SarabunPSK" w:cs="TH SarabunPSK"/>
          <w:b/>
          <w:bCs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56515</wp:posOffset>
                </wp:positionV>
                <wp:extent cx="5257800" cy="114300"/>
                <wp:effectExtent l="5080" t="8255" r="13970" b="1079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7800" cy="114300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 w="9525">
                          <a:solidFill>
                            <a:srgbClr val="0033CC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0F07D7A" id="Rectangle 7" o:spid="_x0000_s1026" style="position:absolute;margin-left:0;margin-top:4.45pt;width:414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" fillcolor="#0cf" strokecolor="#03c"/>
            </w:pict>
          </mc:Fallback>
        </mc:AlternateContent>
      </w: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F753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กลุ่มพัฒนาระบบบริหาร</w:t>
      </w:r>
    </w:p>
    <w:p w:rsidR="009C34D9" w:rsidRDefault="009C34D9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BE4819" w:rsidRPr="00BE4819" w:rsidRDefault="00BE4819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7539B" w:rsidRPr="009C34D9" w:rsidRDefault="00F7539B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7539B" w:rsidRPr="00F7539B" w:rsidRDefault="00F7539B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bookmarkStart w:id="0" w:name="_GoBack"/>
      <w:bookmarkEnd w:id="0"/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E11C7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พิมพ์ครั้งที่ </w:t>
      </w:r>
      <w:r w:rsidR="00B10AEF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="00221A52" w:rsidRPr="00F753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: </w:t>
      </w:r>
      <w:r w:rsidR="00774900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พ.ศ. 25</w:t>
      </w:r>
      <w:r w:rsidR="00774900">
        <w:rPr>
          <w:rFonts w:ascii="TH SarabunPSK" w:hAnsi="TH SarabunPSK" w:cs="TH SarabunPSK"/>
          <w:b/>
          <w:bCs/>
          <w:color w:val="000000"/>
          <w:sz w:val="36"/>
          <w:szCs w:val="36"/>
        </w:rPr>
        <w:t>6</w:t>
      </w:r>
      <w:r w:rsidR="005F6590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5</w:t>
      </w: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F7539B" w:rsidRDefault="00F7539B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E4088F" w:rsidRPr="00F7539B" w:rsidRDefault="00E4088F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221A52" w:rsidP="00221A52">
      <w:pPr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:rsidR="00221A52" w:rsidRPr="00F7539B" w:rsidRDefault="00457034" w:rsidP="00457034">
      <w:pPr>
        <w:tabs>
          <w:tab w:val="left" w:pos="1701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457034">
        <w:rPr>
          <w:rFonts w:ascii="TH SarabunPSK" w:hAnsi="TH SarabunPSK" w:cs="TH SarabunPSK"/>
          <w:b/>
          <w:bCs/>
          <w:color w:val="000000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47625</wp:posOffset>
            </wp:positionV>
            <wp:extent cx="895350" cy="709032"/>
            <wp:effectExtent l="0" t="0" r="0" b="0"/>
            <wp:wrapNone/>
            <wp:docPr id="24" name="รูปภาพ 11">
              <a:extLst xmlns:a="http://schemas.openxmlformats.org/drawingml/2006/main">
                <a:ext uri="{FF2B5EF4-FFF2-40B4-BE49-F238E27FC236}">
                  <a16:creationId xmlns:a16="http://schemas.microsoft.com/office/drawing/2014/main" id="{6688D695-6D88-4A89-A781-6598A59972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รูปภาพ 11">
                      <a:extLst>
                        <a:ext uri="{FF2B5EF4-FFF2-40B4-BE49-F238E27FC236}">
                          <a16:creationId xmlns:a16="http://schemas.microsoft.com/office/drawing/2014/main" id="{6688D695-6D88-4A89-A781-6598A59972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7090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ab/>
      </w:r>
      <w:r w:rsidR="00221A52" w:rsidRPr="00F753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กลุ่มพัฒนาระบบบริหาร</w:t>
      </w:r>
    </w:p>
    <w:p w:rsidR="00221A52" w:rsidRPr="00F7539B" w:rsidRDefault="00457034" w:rsidP="00457034">
      <w:pPr>
        <w:tabs>
          <w:tab w:val="left" w:pos="1701"/>
        </w:tabs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ab/>
      </w:r>
      <w:r w:rsidR="00221A52" w:rsidRPr="00F753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สำนักงานคณะกรรมการการศึกษาขั้นพื้นฐาน</w:t>
      </w:r>
    </w:p>
    <w:p w:rsidR="00221A52" w:rsidRPr="00F7539B" w:rsidRDefault="00457034" w:rsidP="00457034">
      <w:pPr>
        <w:pBdr>
          <w:bottom w:val="single" w:sz="6" w:space="1" w:color="auto"/>
        </w:pBdr>
        <w:tabs>
          <w:tab w:val="left" w:pos="1701"/>
        </w:tabs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ab/>
      </w:r>
      <w:r w:rsidR="00221A52" w:rsidRPr="00F7539B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กระทรวงศึกษาธิการ</w:t>
      </w:r>
    </w:p>
    <w:sectPr w:rsidR="00221A52" w:rsidRPr="00F7539B" w:rsidSect="000C090A">
      <w:pgSz w:w="11906" w:h="16838"/>
      <w:pgMar w:top="1418" w:right="170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A52"/>
    <w:rsid w:val="00095FF2"/>
    <w:rsid w:val="000A107B"/>
    <w:rsid w:val="000C090A"/>
    <w:rsid w:val="00140649"/>
    <w:rsid w:val="0017134E"/>
    <w:rsid w:val="00221A52"/>
    <w:rsid w:val="002373C4"/>
    <w:rsid w:val="002E11C7"/>
    <w:rsid w:val="00332D89"/>
    <w:rsid w:val="00457034"/>
    <w:rsid w:val="00460D27"/>
    <w:rsid w:val="00573FAF"/>
    <w:rsid w:val="005F6590"/>
    <w:rsid w:val="006C2F89"/>
    <w:rsid w:val="006F489B"/>
    <w:rsid w:val="00705D98"/>
    <w:rsid w:val="00774900"/>
    <w:rsid w:val="007C0ECE"/>
    <w:rsid w:val="008B7BC4"/>
    <w:rsid w:val="008D15B2"/>
    <w:rsid w:val="009C34D9"/>
    <w:rsid w:val="009E789A"/>
    <w:rsid w:val="00A52775"/>
    <w:rsid w:val="00A83F07"/>
    <w:rsid w:val="00AD27DB"/>
    <w:rsid w:val="00AF6C58"/>
    <w:rsid w:val="00B10AEF"/>
    <w:rsid w:val="00B13304"/>
    <w:rsid w:val="00B52EE3"/>
    <w:rsid w:val="00BE4819"/>
    <w:rsid w:val="00CF144B"/>
    <w:rsid w:val="00E04DC8"/>
    <w:rsid w:val="00E40530"/>
    <w:rsid w:val="00E4088F"/>
    <w:rsid w:val="00EB2B8B"/>
    <w:rsid w:val="00F7539B"/>
    <w:rsid w:val="00FA3BF0"/>
    <w:rsid w:val="00FB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c"/>
    </o:shapedefaults>
    <o:shapelayout v:ext="edit">
      <o:idmap v:ext="edit" data="1"/>
    </o:shapelayout>
  </w:shapeDefaults>
  <w:decimalSymbol w:val="."/>
  <w:listSeparator w:val=","/>
  <w14:docId w14:val="09FF6805"/>
  <w15:chartTrackingRefBased/>
  <w15:docId w15:val="{BDE251B3-3191-4BDF-B675-8B3C73212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27DB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7DB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C27B4-935E-4D6F-8D90-8BFA2C58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คู่มือ</vt:lpstr>
      <vt:lpstr>คู่มือ</vt:lpstr>
    </vt:vector>
  </TitlesOfParts>
  <Company>iLLUSiON Group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คู่มือ</dc:title>
  <dc:subject/>
  <dc:creator>Personal</dc:creator>
  <cp:keywords/>
  <cp:lastModifiedBy>OBEC-AIO</cp:lastModifiedBy>
  <cp:revision>10</cp:revision>
  <cp:lastPrinted>2021-02-22T05:58:00Z</cp:lastPrinted>
  <dcterms:created xsi:type="dcterms:W3CDTF">2021-02-22T05:58:00Z</dcterms:created>
  <dcterms:modified xsi:type="dcterms:W3CDTF">2022-01-10T03:24:00Z</dcterms:modified>
</cp:coreProperties>
</file>